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3CBCC" w14:textId="77777777" w:rsidR="00C87306" w:rsidRPr="00BF40C6" w:rsidRDefault="00512A73" w:rsidP="00112288">
      <w:pPr>
        <w:pStyle w:val="NormalWeb"/>
        <w:rPr>
          <w:rFonts w:ascii="Arial" w:hAnsi="Arial" w:cs="Arial"/>
          <w:b/>
          <w:color w:val="000000"/>
          <w:sz w:val="32"/>
          <w:szCs w:val="32"/>
          <w:u w:val="single"/>
        </w:rPr>
      </w:pPr>
      <w:r w:rsidRPr="00BF40C6">
        <w:rPr>
          <w:rFonts w:ascii="Arial" w:hAnsi="Arial" w:cs="Arial"/>
          <w:b/>
          <w:color w:val="00151D"/>
          <w:sz w:val="32"/>
          <w:szCs w:val="32"/>
          <w:u w:val="single"/>
        </w:rPr>
        <w:t xml:space="preserve">Transition to Adulthood for Visually Impaired </w:t>
      </w:r>
      <w:r w:rsidR="00112288" w:rsidRPr="00BF40C6">
        <w:rPr>
          <w:rFonts w:ascii="Arial" w:hAnsi="Arial" w:cs="Arial"/>
          <w:b/>
          <w:color w:val="00151D"/>
          <w:sz w:val="32"/>
          <w:szCs w:val="32"/>
          <w:u w:val="single"/>
        </w:rPr>
        <w:t>young people</w:t>
      </w:r>
      <w:r w:rsidRPr="00BF40C6">
        <w:rPr>
          <w:rFonts w:ascii="Arial" w:hAnsi="Arial" w:cs="Arial"/>
          <w:b/>
          <w:color w:val="00151D"/>
          <w:sz w:val="32"/>
          <w:szCs w:val="32"/>
          <w:u w:val="single"/>
        </w:rPr>
        <w:t>. What are the choices?</w:t>
      </w:r>
    </w:p>
    <w:p w14:paraId="437E2DCC" w14:textId="77777777" w:rsidR="00112288" w:rsidRPr="00BF40C6" w:rsidRDefault="00C87306" w:rsidP="00C87306">
      <w:pPr>
        <w:pStyle w:val="NormalWeb"/>
        <w:rPr>
          <w:rFonts w:ascii="Arial" w:hAnsi="Arial" w:cs="Arial"/>
          <w:b/>
          <w:color w:val="000000"/>
          <w:sz w:val="32"/>
          <w:szCs w:val="32"/>
        </w:rPr>
      </w:pPr>
      <w:r w:rsidRPr="00BF40C6">
        <w:rPr>
          <w:rFonts w:ascii="Arial" w:hAnsi="Arial" w:cs="Arial"/>
          <w:b/>
          <w:color w:val="000000"/>
          <w:sz w:val="32"/>
          <w:szCs w:val="32"/>
        </w:rPr>
        <w:t xml:space="preserve">Transition </w:t>
      </w:r>
      <w:r w:rsidR="00512A73" w:rsidRPr="00BF40C6">
        <w:rPr>
          <w:rFonts w:ascii="Arial" w:hAnsi="Arial" w:cs="Arial"/>
          <w:b/>
          <w:color w:val="000000"/>
          <w:sz w:val="32"/>
          <w:szCs w:val="32"/>
        </w:rPr>
        <w:t>is progressing from one stage of life to another</w:t>
      </w:r>
      <w:r w:rsidRPr="00BF40C6">
        <w:rPr>
          <w:rFonts w:ascii="Arial" w:hAnsi="Arial" w:cs="Arial"/>
          <w:b/>
          <w:color w:val="000000"/>
          <w:sz w:val="32"/>
          <w:szCs w:val="32"/>
        </w:rPr>
        <w:t>.</w:t>
      </w:r>
      <w:r w:rsidR="00512A73" w:rsidRPr="00BF40C6">
        <w:rPr>
          <w:rFonts w:ascii="Arial" w:hAnsi="Arial" w:cs="Arial"/>
          <w:b/>
          <w:color w:val="000000"/>
          <w:sz w:val="32"/>
          <w:szCs w:val="32"/>
        </w:rPr>
        <w:t xml:space="preserve"> Very often many aspects of life change during a transition. </w:t>
      </w:r>
      <w:r w:rsidR="00AB567E" w:rsidRPr="00BF40C6">
        <w:rPr>
          <w:rFonts w:ascii="Arial" w:hAnsi="Arial" w:cs="Arial"/>
          <w:b/>
          <w:color w:val="000000"/>
          <w:sz w:val="32"/>
          <w:szCs w:val="32"/>
        </w:rPr>
        <w:t xml:space="preserve">Opportunities to attend establishments other than school open up and funding to pay for this and any support you may need to access </w:t>
      </w:r>
      <w:r w:rsidR="00112288" w:rsidRPr="00BF40C6">
        <w:rPr>
          <w:rFonts w:ascii="Arial" w:hAnsi="Arial" w:cs="Arial"/>
          <w:b/>
          <w:color w:val="000000"/>
          <w:sz w:val="32"/>
          <w:szCs w:val="32"/>
        </w:rPr>
        <w:t>your chosen service</w:t>
      </w:r>
      <w:r w:rsidR="00AB567E" w:rsidRPr="00BF40C6">
        <w:rPr>
          <w:rFonts w:ascii="Arial" w:hAnsi="Arial" w:cs="Arial"/>
          <w:b/>
          <w:color w:val="000000"/>
          <w:sz w:val="32"/>
          <w:szCs w:val="32"/>
        </w:rPr>
        <w:t xml:space="preserve"> can change. </w:t>
      </w:r>
      <w:r w:rsidR="00512A73" w:rsidRPr="00BF40C6">
        <w:rPr>
          <w:rFonts w:ascii="Arial" w:hAnsi="Arial" w:cs="Arial"/>
          <w:b/>
          <w:color w:val="000000"/>
          <w:sz w:val="32"/>
          <w:szCs w:val="32"/>
        </w:rPr>
        <w:t xml:space="preserve">It is, therefore, good to know what to expect when the time comes for </w:t>
      </w:r>
      <w:r w:rsidR="00AB567E" w:rsidRPr="00BF40C6">
        <w:rPr>
          <w:rFonts w:ascii="Arial" w:hAnsi="Arial" w:cs="Arial"/>
          <w:b/>
          <w:color w:val="000000"/>
          <w:sz w:val="32"/>
          <w:szCs w:val="32"/>
        </w:rPr>
        <w:t>trans</w:t>
      </w:r>
      <w:r w:rsidR="00512A73" w:rsidRPr="00BF40C6">
        <w:rPr>
          <w:rFonts w:ascii="Arial" w:hAnsi="Arial" w:cs="Arial"/>
          <w:b/>
          <w:color w:val="000000"/>
          <w:sz w:val="32"/>
          <w:szCs w:val="32"/>
        </w:rPr>
        <w:t xml:space="preserve">ition. </w:t>
      </w:r>
      <w:r w:rsidRPr="00BF40C6">
        <w:rPr>
          <w:rFonts w:ascii="Arial" w:hAnsi="Arial" w:cs="Arial"/>
          <w:b/>
          <w:color w:val="000000"/>
          <w:sz w:val="32"/>
          <w:szCs w:val="32"/>
        </w:rPr>
        <w:t xml:space="preserve"> </w:t>
      </w:r>
    </w:p>
    <w:p w14:paraId="1C664632" w14:textId="77777777" w:rsidR="000A33CD" w:rsidRPr="00BF40C6" w:rsidRDefault="000A33CD" w:rsidP="000A33CD">
      <w:pPr>
        <w:pStyle w:val="NormalWeb"/>
        <w:rPr>
          <w:rFonts w:ascii="Arial" w:hAnsi="Arial" w:cs="Arial"/>
          <w:b/>
          <w:color w:val="000000"/>
          <w:sz w:val="32"/>
          <w:szCs w:val="32"/>
          <w:u w:val="single"/>
        </w:rPr>
      </w:pPr>
      <w:r w:rsidRPr="00BF40C6">
        <w:rPr>
          <w:rFonts w:ascii="Arial" w:hAnsi="Arial" w:cs="Arial"/>
          <w:b/>
          <w:color w:val="000000"/>
          <w:sz w:val="32"/>
          <w:szCs w:val="32"/>
          <w:u w:val="single"/>
        </w:rPr>
        <w:t>When do I need to start thinking about my future?</w:t>
      </w:r>
    </w:p>
    <w:p w14:paraId="1A9FB84B" w14:textId="704028F4" w:rsidR="000A33CD" w:rsidRPr="00BF40C6" w:rsidRDefault="000A33CD" w:rsidP="000A33CD">
      <w:pPr>
        <w:pStyle w:val="NormalWeb"/>
        <w:rPr>
          <w:rFonts w:ascii="Arial" w:hAnsi="Arial" w:cs="Arial"/>
          <w:b/>
          <w:color w:val="000000"/>
          <w:sz w:val="32"/>
          <w:szCs w:val="32"/>
        </w:rPr>
      </w:pPr>
      <w:r w:rsidRPr="00BF40C6">
        <w:rPr>
          <w:rFonts w:ascii="Arial" w:hAnsi="Arial" w:cs="Arial"/>
          <w:b/>
          <w:color w:val="000000"/>
          <w:sz w:val="32"/>
          <w:szCs w:val="32"/>
        </w:rPr>
        <w:t xml:space="preserve">As a sight impaired young person if you receive extra support in school then your school should hold a review to discuss your needs every year. </w:t>
      </w:r>
      <w:r w:rsidR="001B66DF">
        <w:rPr>
          <w:rFonts w:ascii="Arial" w:hAnsi="Arial" w:cs="Arial"/>
          <w:b/>
          <w:color w:val="000000"/>
          <w:sz w:val="32"/>
          <w:szCs w:val="32"/>
        </w:rPr>
        <w:t xml:space="preserve">From your Year 9 </w:t>
      </w:r>
      <w:bookmarkStart w:id="0" w:name="_GoBack"/>
      <w:bookmarkEnd w:id="0"/>
      <w:r w:rsidR="001B66DF">
        <w:rPr>
          <w:rFonts w:ascii="Arial" w:hAnsi="Arial" w:cs="Arial"/>
          <w:b/>
          <w:color w:val="000000"/>
          <w:sz w:val="32"/>
          <w:szCs w:val="32"/>
        </w:rPr>
        <w:t>there should be discussion within your review about</w:t>
      </w:r>
      <w:r w:rsidRPr="00BF40C6">
        <w:rPr>
          <w:rFonts w:ascii="Arial" w:hAnsi="Arial" w:cs="Arial"/>
          <w:b/>
          <w:color w:val="000000"/>
          <w:sz w:val="32"/>
          <w:szCs w:val="32"/>
        </w:rPr>
        <w:t xml:space="preserve"> what you wish to do when you leave school.</w:t>
      </w:r>
    </w:p>
    <w:p w14:paraId="5AAFB909" w14:textId="77777777" w:rsidR="00C87306" w:rsidRPr="00BF40C6" w:rsidRDefault="00512A73" w:rsidP="00C87306">
      <w:pPr>
        <w:pStyle w:val="NormalWeb"/>
        <w:rPr>
          <w:rFonts w:ascii="Arial" w:hAnsi="Arial" w:cs="Arial"/>
          <w:b/>
          <w:color w:val="000000"/>
          <w:sz w:val="32"/>
          <w:szCs w:val="32"/>
        </w:rPr>
      </w:pPr>
      <w:r w:rsidRPr="00BF40C6">
        <w:rPr>
          <w:rFonts w:ascii="Arial" w:hAnsi="Arial" w:cs="Arial"/>
          <w:b/>
          <w:color w:val="000000"/>
          <w:sz w:val="32"/>
          <w:szCs w:val="32"/>
        </w:rPr>
        <w:t>As a teenager leaving school there are a number of opportunities for what to do next:</w:t>
      </w:r>
    </w:p>
    <w:p w14:paraId="225A6484" w14:textId="5C41DFFE" w:rsidR="00AB567E" w:rsidRPr="00612239" w:rsidRDefault="00C87306" w:rsidP="00612239">
      <w:pPr>
        <w:pStyle w:val="NormalWeb"/>
        <w:numPr>
          <w:ilvl w:val="0"/>
          <w:numId w:val="4"/>
        </w:numPr>
        <w:rPr>
          <w:rFonts w:ascii="Arial" w:hAnsi="Arial" w:cs="Arial"/>
          <w:b/>
          <w:color w:val="000000"/>
          <w:sz w:val="32"/>
          <w:szCs w:val="32"/>
        </w:rPr>
      </w:pPr>
      <w:r w:rsidRPr="00BF40C6">
        <w:rPr>
          <w:rFonts w:ascii="Arial" w:hAnsi="Arial" w:cs="Arial"/>
          <w:b/>
          <w:color w:val="000000"/>
          <w:sz w:val="32"/>
          <w:szCs w:val="32"/>
        </w:rPr>
        <w:t>Further Education</w:t>
      </w:r>
      <w:r w:rsidR="00AB567E" w:rsidRPr="00BF40C6">
        <w:rPr>
          <w:rFonts w:ascii="Arial" w:hAnsi="Arial" w:cs="Arial"/>
          <w:b/>
          <w:color w:val="000000"/>
          <w:sz w:val="32"/>
          <w:szCs w:val="32"/>
        </w:rPr>
        <w:t xml:space="preserve"> including 6</w:t>
      </w:r>
      <w:r w:rsidR="00AB567E" w:rsidRPr="00BF40C6">
        <w:rPr>
          <w:rFonts w:ascii="Arial" w:hAnsi="Arial" w:cs="Arial"/>
          <w:b/>
          <w:color w:val="000000"/>
          <w:sz w:val="32"/>
          <w:szCs w:val="32"/>
          <w:vertAlign w:val="superscript"/>
        </w:rPr>
        <w:t>th</w:t>
      </w:r>
      <w:r w:rsidR="00AB567E" w:rsidRPr="00BF40C6">
        <w:rPr>
          <w:rFonts w:ascii="Arial" w:hAnsi="Arial" w:cs="Arial"/>
          <w:b/>
          <w:color w:val="000000"/>
          <w:sz w:val="32"/>
          <w:szCs w:val="32"/>
        </w:rPr>
        <w:t xml:space="preserve"> forms in school &amp; colleges &amp; other college courses</w:t>
      </w:r>
      <w:r w:rsidR="00612239">
        <w:rPr>
          <w:rFonts w:ascii="Arial" w:hAnsi="Arial" w:cs="Arial"/>
          <w:b/>
          <w:color w:val="000000"/>
          <w:sz w:val="32"/>
          <w:szCs w:val="32"/>
        </w:rPr>
        <w:t>/</w:t>
      </w:r>
      <w:r w:rsidR="00612239" w:rsidRPr="00612239">
        <w:rPr>
          <w:rFonts w:ascii="Arial" w:hAnsi="Arial" w:cs="Arial"/>
          <w:b/>
          <w:color w:val="000000"/>
          <w:sz w:val="32"/>
          <w:szCs w:val="32"/>
        </w:rPr>
        <w:t xml:space="preserve"> </w:t>
      </w:r>
      <w:r w:rsidR="00612239" w:rsidRPr="00BF40C6">
        <w:rPr>
          <w:rFonts w:ascii="Arial" w:hAnsi="Arial" w:cs="Arial"/>
          <w:b/>
          <w:color w:val="000000"/>
          <w:sz w:val="32"/>
          <w:szCs w:val="32"/>
        </w:rPr>
        <w:t>Residential college</w:t>
      </w:r>
    </w:p>
    <w:p w14:paraId="195D1C1C" w14:textId="77777777" w:rsidR="00AB567E" w:rsidRPr="00BF40C6" w:rsidRDefault="00C87306" w:rsidP="00AB567E">
      <w:pPr>
        <w:pStyle w:val="NormalWeb"/>
        <w:numPr>
          <w:ilvl w:val="0"/>
          <w:numId w:val="4"/>
        </w:numPr>
        <w:rPr>
          <w:rFonts w:ascii="Arial" w:hAnsi="Arial" w:cs="Arial"/>
          <w:b/>
          <w:color w:val="000000"/>
          <w:sz w:val="32"/>
          <w:szCs w:val="32"/>
        </w:rPr>
      </w:pPr>
      <w:r w:rsidRPr="00BF40C6">
        <w:rPr>
          <w:rFonts w:ascii="Arial" w:hAnsi="Arial" w:cs="Arial"/>
          <w:b/>
          <w:color w:val="000000"/>
          <w:sz w:val="32"/>
          <w:szCs w:val="32"/>
        </w:rPr>
        <w:t>University</w:t>
      </w:r>
    </w:p>
    <w:p w14:paraId="240C1A6B" w14:textId="2E27C301" w:rsidR="00AB567E" w:rsidRPr="00BF40C6" w:rsidRDefault="00AB567E" w:rsidP="00AB567E">
      <w:pPr>
        <w:pStyle w:val="NormalWeb"/>
        <w:numPr>
          <w:ilvl w:val="0"/>
          <w:numId w:val="4"/>
        </w:numPr>
        <w:rPr>
          <w:rFonts w:ascii="Arial" w:hAnsi="Arial" w:cs="Arial"/>
          <w:b/>
          <w:color w:val="000000"/>
          <w:sz w:val="32"/>
          <w:szCs w:val="32"/>
        </w:rPr>
      </w:pPr>
      <w:r w:rsidRPr="00BF40C6">
        <w:rPr>
          <w:rFonts w:ascii="Arial" w:hAnsi="Arial" w:cs="Arial"/>
          <w:b/>
          <w:color w:val="000000"/>
          <w:sz w:val="32"/>
          <w:szCs w:val="32"/>
        </w:rPr>
        <w:t>Apprenticeships</w:t>
      </w:r>
      <w:r w:rsidR="0062300E">
        <w:rPr>
          <w:rFonts w:ascii="Arial" w:hAnsi="Arial" w:cs="Arial"/>
          <w:b/>
          <w:color w:val="000000"/>
          <w:sz w:val="32"/>
          <w:szCs w:val="32"/>
        </w:rPr>
        <w:t>/Supported Internships</w:t>
      </w:r>
    </w:p>
    <w:p w14:paraId="7F5E3B58" w14:textId="77777777" w:rsidR="00AB567E" w:rsidRPr="00BF40C6" w:rsidRDefault="00C87306" w:rsidP="00C87306">
      <w:pPr>
        <w:pStyle w:val="NormalWeb"/>
        <w:numPr>
          <w:ilvl w:val="0"/>
          <w:numId w:val="4"/>
        </w:numPr>
        <w:rPr>
          <w:rFonts w:ascii="Arial" w:hAnsi="Arial" w:cs="Arial"/>
          <w:b/>
          <w:color w:val="000000"/>
          <w:sz w:val="32"/>
          <w:szCs w:val="32"/>
        </w:rPr>
      </w:pPr>
      <w:r w:rsidRPr="00BF40C6">
        <w:rPr>
          <w:rFonts w:ascii="Arial" w:hAnsi="Arial" w:cs="Arial"/>
          <w:b/>
          <w:color w:val="000000"/>
          <w:sz w:val="32"/>
          <w:szCs w:val="32"/>
        </w:rPr>
        <w:t>Voluntary work</w:t>
      </w:r>
      <w:r w:rsidR="00AB567E" w:rsidRPr="00BF40C6">
        <w:rPr>
          <w:rFonts w:ascii="Arial" w:hAnsi="Arial" w:cs="Arial"/>
          <w:b/>
          <w:color w:val="000000"/>
          <w:sz w:val="32"/>
          <w:szCs w:val="32"/>
        </w:rPr>
        <w:t xml:space="preserve"> </w:t>
      </w:r>
    </w:p>
    <w:p w14:paraId="45A5BDEE" w14:textId="77777777" w:rsidR="007E2DBC" w:rsidRDefault="00C87306" w:rsidP="00C87306">
      <w:pPr>
        <w:pStyle w:val="NormalWeb"/>
        <w:numPr>
          <w:ilvl w:val="0"/>
          <w:numId w:val="4"/>
        </w:numPr>
        <w:rPr>
          <w:rFonts w:ascii="Arial" w:hAnsi="Arial" w:cs="Arial"/>
          <w:b/>
          <w:color w:val="000000"/>
          <w:sz w:val="32"/>
          <w:szCs w:val="32"/>
        </w:rPr>
      </w:pPr>
      <w:r w:rsidRPr="00BF40C6">
        <w:rPr>
          <w:rFonts w:ascii="Arial" w:hAnsi="Arial" w:cs="Arial"/>
          <w:b/>
          <w:color w:val="000000"/>
          <w:sz w:val="32"/>
          <w:szCs w:val="32"/>
        </w:rPr>
        <w:t>Employment</w:t>
      </w:r>
    </w:p>
    <w:p w14:paraId="6D1E69D1" w14:textId="52B6414C" w:rsidR="0033058E" w:rsidRPr="00BF40C6" w:rsidRDefault="0033058E" w:rsidP="0033058E">
      <w:pPr>
        <w:pStyle w:val="NormalWeb"/>
        <w:rPr>
          <w:rFonts w:ascii="Arial" w:eastAsiaTheme="minorHAnsi" w:hAnsi="Arial" w:cs="Arial"/>
          <w:b/>
          <w:color w:val="0000FF"/>
          <w:sz w:val="32"/>
          <w:szCs w:val="32"/>
          <w:u w:val="single"/>
          <w:lang w:eastAsia="en-US"/>
        </w:rPr>
      </w:pPr>
      <w:r w:rsidRPr="00BF40C6">
        <w:rPr>
          <w:rFonts w:ascii="Arial" w:hAnsi="Arial" w:cs="Arial"/>
          <w:b/>
          <w:color w:val="000000"/>
          <w:sz w:val="32"/>
          <w:szCs w:val="32"/>
        </w:rPr>
        <w:t>Those with sight impairments between 11-29 who are either at school, university or searching for employment could benefit from a mentor who have been through the experience via LOOK.</w:t>
      </w:r>
      <w:r w:rsidRPr="00BF40C6">
        <w:rPr>
          <w:rFonts w:ascii="Arial" w:eastAsiaTheme="minorHAnsi" w:hAnsi="Arial" w:cs="Arial"/>
          <w:b/>
          <w:sz w:val="32"/>
          <w:szCs w:val="32"/>
          <w:lang w:eastAsia="en-US"/>
        </w:rPr>
        <w:t xml:space="preserve"> </w:t>
      </w:r>
      <w:hyperlink r:id="rId10" w:history="1">
        <w:r w:rsidRPr="00BF40C6">
          <w:rPr>
            <w:rFonts w:ascii="Arial" w:eastAsiaTheme="minorHAnsi" w:hAnsi="Arial" w:cs="Arial"/>
            <w:b/>
            <w:color w:val="0000FF"/>
            <w:sz w:val="32"/>
            <w:szCs w:val="32"/>
            <w:u w:val="single"/>
            <w:lang w:eastAsia="en-US"/>
          </w:rPr>
          <w:t>Peer Mentoring Projects for VI Young People – Look UK (look-uk.org)</w:t>
        </w:r>
      </w:hyperlink>
    </w:p>
    <w:p w14:paraId="34F3E1F1" w14:textId="251E1519" w:rsidR="00156242" w:rsidRPr="00BF40C6" w:rsidRDefault="00156242" w:rsidP="0033058E">
      <w:pPr>
        <w:pStyle w:val="NormalWeb"/>
        <w:rPr>
          <w:rFonts w:ascii="Arial" w:hAnsi="Arial" w:cs="Arial"/>
          <w:b/>
          <w:color w:val="000000"/>
          <w:sz w:val="32"/>
          <w:szCs w:val="32"/>
        </w:rPr>
      </w:pPr>
      <w:r w:rsidRPr="00BF40C6">
        <w:rPr>
          <w:rFonts w:ascii="Arial" w:eastAsiaTheme="minorHAnsi" w:hAnsi="Arial" w:cs="Arial"/>
          <w:b/>
          <w:sz w:val="32"/>
          <w:szCs w:val="32"/>
          <w:lang w:eastAsia="en-US"/>
        </w:rPr>
        <w:t xml:space="preserve">The Thomas Pocklington </w:t>
      </w:r>
      <w:r w:rsidR="007031AE" w:rsidRPr="00BF40C6">
        <w:rPr>
          <w:rFonts w:ascii="Arial" w:eastAsiaTheme="minorHAnsi" w:hAnsi="Arial" w:cs="Arial"/>
          <w:b/>
          <w:sz w:val="32"/>
          <w:szCs w:val="32"/>
          <w:lang w:eastAsia="en-US"/>
        </w:rPr>
        <w:t>Trust</w:t>
      </w:r>
      <w:r w:rsidRPr="00BF40C6">
        <w:rPr>
          <w:rFonts w:ascii="Arial" w:eastAsiaTheme="minorHAnsi" w:hAnsi="Arial" w:cs="Arial"/>
          <w:b/>
          <w:sz w:val="32"/>
          <w:szCs w:val="32"/>
          <w:lang w:eastAsia="en-US"/>
        </w:rPr>
        <w:t xml:space="preserve"> </w:t>
      </w:r>
      <w:r w:rsidR="007031AE" w:rsidRPr="00BF40C6">
        <w:rPr>
          <w:rFonts w:ascii="Arial" w:eastAsiaTheme="minorHAnsi" w:hAnsi="Arial" w:cs="Arial"/>
          <w:b/>
          <w:sz w:val="32"/>
          <w:szCs w:val="32"/>
          <w:lang w:eastAsia="en-US"/>
        </w:rPr>
        <w:t>(</w:t>
      </w:r>
      <w:hyperlink r:id="rId11" w:history="1">
        <w:r w:rsidR="007031AE" w:rsidRPr="00BF40C6">
          <w:rPr>
            <w:rFonts w:ascii="Arial" w:eastAsiaTheme="minorHAnsi" w:hAnsi="Arial" w:cs="Arial"/>
            <w:b/>
            <w:color w:val="0000FF"/>
            <w:sz w:val="32"/>
            <w:szCs w:val="32"/>
            <w:u w:val="single"/>
            <w:lang w:eastAsia="en-US"/>
          </w:rPr>
          <w:t>Student support - Thomas Pocklington Trust (pocklington-trust.org.uk)</w:t>
        </w:r>
      </w:hyperlink>
      <w:r w:rsidR="007031AE" w:rsidRPr="00BF40C6">
        <w:rPr>
          <w:rFonts w:ascii="Arial" w:eastAsiaTheme="minorHAnsi" w:hAnsi="Arial" w:cs="Arial"/>
          <w:b/>
          <w:sz w:val="32"/>
          <w:szCs w:val="32"/>
          <w:lang w:eastAsia="en-US"/>
        </w:rPr>
        <w:t xml:space="preserve">) </w:t>
      </w:r>
      <w:r w:rsidRPr="00BF40C6">
        <w:rPr>
          <w:rFonts w:ascii="Arial" w:eastAsiaTheme="minorHAnsi" w:hAnsi="Arial" w:cs="Arial"/>
          <w:b/>
          <w:sz w:val="32"/>
          <w:szCs w:val="32"/>
          <w:lang w:eastAsia="en-US"/>
        </w:rPr>
        <w:t xml:space="preserve">also run support programmes for students from 11+ to ensure they have the help they requires to achieve their potential in all </w:t>
      </w:r>
      <w:r w:rsidRPr="00BF40C6">
        <w:rPr>
          <w:rFonts w:ascii="Arial" w:eastAsiaTheme="minorHAnsi" w:hAnsi="Arial" w:cs="Arial"/>
          <w:b/>
          <w:sz w:val="32"/>
          <w:szCs w:val="32"/>
          <w:lang w:eastAsia="en-US"/>
        </w:rPr>
        <w:lastRenderedPageBreak/>
        <w:t xml:space="preserve">areas of education.  </w:t>
      </w:r>
      <w:r w:rsidR="007031AE" w:rsidRPr="00BF40C6">
        <w:rPr>
          <w:rFonts w:ascii="Arial" w:eastAsiaTheme="minorHAnsi" w:hAnsi="Arial" w:cs="Arial"/>
          <w:b/>
          <w:sz w:val="32"/>
          <w:szCs w:val="32"/>
          <w:lang w:eastAsia="en-US"/>
        </w:rPr>
        <w:t xml:space="preserve">Email: </w:t>
      </w:r>
      <w:hyperlink r:id="rId12" w:history="1">
        <w:r w:rsidRPr="00BF40C6">
          <w:rPr>
            <w:rFonts w:ascii="Arial" w:eastAsiaTheme="minorHAnsi" w:hAnsi="Arial" w:cs="Arial"/>
            <w:b/>
            <w:color w:val="2C438B"/>
            <w:sz w:val="32"/>
            <w:szCs w:val="32"/>
            <w:u w:val="single"/>
            <w:shd w:val="clear" w:color="auto" w:fill="FBFBFB"/>
            <w:lang w:eastAsia="en-US"/>
          </w:rPr>
          <w:t>studentsupport@pocklington-trust.org.uk</w:t>
        </w:r>
      </w:hyperlink>
      <w:r w:rsidR="007031AE" w:rsidRPr="00BF40C6">
        <w:rPr>
          <w:rFonts w:ascii="Arial" w:eastAsiaTheme="minorHAnsi" w:hAnsi="Arial" w:cs="Arial"/>
          <w:b/>
          <w:sz w:val="32"/>
          <w:szCs w:val="32"/>
          <w:lang w:eastAsia="en-US"/>
        </w:rPr>
        <w:t xml:space="preserve"> or phone </w:t>
      </w:r>
      <w:r w:rsidR="007031AE" w:rsidRPr="00BF40C6">
        <w:rPr>
          <w:rFonts w:ascii="Arial" w:hAnsi="Arial" w:cs="Arial"/>
          <w:b/>
          <w:color w:val="000000"/>
          <w:sz w:val="32"/>
          <w:szCs w:val="32"/>
          <w:shd w:val="clear" w:color="auto" w:fill="FBFBFB"/>
        </w:rPr>
        <w:t>0203 757 8040</w:t>
      </w:r>
    </w:p>
    <w:p w14:paraId="6006FCC6" w14:textId="337C155E" w:rsidR="004410DA" w:rsidRDefault="004410DA" w:rsidP="00A94536">
      <w:pPr>
        <w:pStyle w:val="NormalWeb"/>
        <w:rPr>
          <w:rFonts w:ascii="Arial" w:eastAsiaTheme="minorHAnsi" w:hAnsi="Arial" w:cs="Arial"/>
          <w:b/>
          <w:color w:val="0000FF"/>
          <w:sz w:val="32"/>
          <w:szCs w:val="32"/>
          <w:u w:val="single"/>
          <w:lang w:eastAsia="en-US"/>
        </w:rPr>
      </w:pPr>
      <w:r w:rsidRPr="004410DA">
        <w:rPr>
          <w:rFonts w:ascii="Arial" w:hAnsi="Arial" w:cs="Arial"/>
          <w:b/>
          <w:color w:val="000000"/>
          <w:sz w:val="32"/>
          <w:szCs w:val="32"/>
        </w:rPr>
        <w:t xml:space="preserve">Blind in Business provide support for 13-19 year olds with careers and technology advice. They also promote post 16 options with workshops about achieving your aspirations, talking about your sight issues, obtaining work experience  as well as support during and after university in studying and job seeking. Contact 02075881885. </w:t>
      </w:r>
      <w:hyperlink r:id="rId13" w:history="1">
        <w:r w:rsidRPr="004410DA">
          <w:rPr>
            <w:rFonts w:ascii="Arial" w:eastAsiaTheme="minorHAnsi" w:hAnsi="Arial" w:cs="Arial"/>
            <w:b/>
            <w:color w:val="0000FF"/>
            <w:sz w:val="32"/>
            <w:szCs w:val="32"/>
            <w:u w:val="single"/>
            <w:lang w:eastAsia="en-US"/>
          </w:rPr>
          <w:t>Blind in Business About Us - Blind in Business</w:t>
        </w:r>
      </w:hyperlink>
    </w:p>
    <w:p w14:paraId="481081E0" w14:textId="54596D42" w:rsidR="007B7F2D" w:rsidRDefault="00A94536" w:rsidP="00A94536">
      <w:pPr>
        <w:pStyle w:val="NormalWeb"/>
        <w:rPr>
          <w:rFonts w:ascii="Arial" w:hAnsi="Arial" w:cs="Arial"/>
          <w:b/>
          <w:bCs/>
          <w:color w:val="212529"/>
        </w:rPr>
      </w:pPr>
      <w:r w:rsidRPr="00BF40C6">
        <w:rPr>
          <w:rFonts w:ascii="Arial" w:hAnsi="Arial" w:cs="Arial"/>
          <w:b/>
          <w:color w:val="000000"/>
          <w:sz w:val="32"/>
          <w:szCs w:val="32"/>
        </w:rPr>
        <w:t>General Support</w:t>
      </w:r>
      <w:r w:rsidR="007B7F2D" w:rsidRPr="007B7F2D">
        <w:rPr>
          <w:rFonts w:ascii="Arial" w:hAnsi="Arial" w:cs="Arial"/>
          <w:b/>
          <w:bCs/>
          <w:color w:val="212529"/>
        </w:rPr>
        <w:t xml:space="preserve"> </w:t>
      </w:r>
    </w:p>
    <w:p w14:paraId="05C15087" w14:textId="7E9ADC59" w:rsidR="009A6541" w:rsidRDefault="009A6541" w:rsidP="00A94536">
      <w:pPr>
        <w:pStyle w:val="NormalWeb"/>
        <w:rPr>
          <w:rFonts w:ascii="Arial" w:hAnsi="Arial" w:cs="Arial"/>
          <w:b/>
          <w:bCs/>
          <w:color w:val="212529"/>
        </w:rPr>
      </w:pPr>
      <w:r w:rsidRPr="003B5E0A">
        <w:rPr>
          <w:rFonts w:ascii="Arial" w:hAnsi="Arial" w:cs="Arial"/>
          <w:b/>
          <w:bCs/>
          <w:color w:val="212529"/>
          <w:sz w:val="32"/>
          <w:szCs w:val="32"/>
        </w:rPr>
        <w:t>Inspira</w:t>
      </w:r>
    </w:p>
    <w:p w14:paraId="796E7E9A" w14:textId="4D063FE3" w:rsidR="003B5E0A" w:rsidRPr="003B5E0A" w:rsidRDefault="003B5E0A" w:rsidP="009A6541">
      <w:pPr>
        <w:pStyle w:val="NormalWeb"/>
        <w:shd w:val="clear" w:color="auto" w:fill="FFFFFF"/>
        <w:spacing w:before="0" w:beforeAutospacing="0" w:after="240" w:afterAutospacing="0"/>
        <w:rPr>
          <w:rFonts w:ascii="Arial" w:hAnsi="Arial" w:cs="Arial"/>
          <w:b/>
          <w:color w:val="333333"/>
          <w:sz w:val="32"/>
          <w:szCs w:val="32"/>
        </w:rPr>
      </w:pPr>
      <w:r w:rsidRPr="003B5E0A">
        <w:rPr>
          <w:rFonts w:ascii="Arial" w:hAnsi="Arial" w:cs="Arial"/>
          <w:b/>
          <w:bCs/>
          <w:color w:val="212529"/>
          <w:sz w:val="32"/>
          <w:szCs w:val="32"/>
        </w:rPr>
        <w:t xml:space="preserve">Inspira </w:t>
      </w:r>
      <w:r w:rsidR="009A6541">
        <w:rPr>
          <w:rFonts w:ascii="Arial" w:hAnsi="Arial" w:cs="Arial"/>
          <w:b/>
          <w:color w:val="333333"/>
          <w:sz w:val="32"/>
          <w:szCs w:val="32"/>
        </w:rPr>
        <w:t>CAN</w:t>
      </w:r>
      <w:r w:rsidRPr="003B5E0A">
        <w:rPr>
          <w:rFonts w:ascii="Arial" w:hAnsi="Arial" w:cs="Arial"/>
          <w:b/>
          <w:color w:val="333333"/>
          <w:sz w:val="32"/>
          <w:szCs w:val="32"/>
        </w:rPr>
        <w:t xml:space="preserve"> give guidance on your career </w:t>
      </w:r>
      <w:r w:rsidR="009A6541">
        <w:rPr>
          <w:rFonts w:ascii="Arial" w:hAnsi="Arial" w:cs="Arial"/>
          <w:b/>
          <w:color w:val="333333"/>
          <w:sz w:val="32"/>
          <w:szCs w:val="32"/>
        </w:rPr>
        <w:t>choices from Year 9. Please speak to your child’s school about the possibility of getting them involved.</w:t>
      </w:r>
    </w:p>
    <w:p w14:paraId="5E0E7982" w14:textId="616F245B" w:rsidR="00A94536" w:rsidRPr="007B7F2D" w:rsidRDefault="007B7F2D" w:rsidP="00A94536">
      <w:pPr>
        <w:pStyle w:val="NormalWeb"/>
        <w:rPr>
          <w:rFonts w:ascii="Arial" w:hAnsi="Arial" w:cs="Arial"/>
          <w:b/>
          <w:bCs/>
          <w:color w:val="212529"/>
          <w:sz w:val="32"/>
          <w:szCs w:val="32"/>
        </w:rPr>
      </w:pPr>
      <w:r w:rsidRPr="007B7F2D">
        <w:rPr>
          <w:rFonts w:ascii="Arial" w:hAnsi="Arial" w:cs="Arial"/>
          <w:b/>
          <w:bCs/>
          <w:color w:val="212529"/>
          <w:sz w:val="32"/>
          <w:szCs w:val="32"/>
        </w:rPr>
        <w:t xml:space="preserve">Cumbria’s </w:t>
      </w:r>
      <w:r>
        <w:rPr>
          <w:rFonts w:ascii="Arial" w:hAnsi="Arial" w:cs="Arial"/>
          <w:b/>
          <w:bCs/>
          <w:color w:val="212529"/>
          <w:sz w:val="32"/>
          <w:szCs w:val="32"/>
        </w:rPr>
        <w:t>Local Offer.</w:t>
      </w:r>
    </w:p>
    <w:p w14:paraId="0BE1F280" w14:textId="069C1F5F" w:rsidR="007B7F2D" w:rsidRPr="007B7F2D" w:rsidRDefault="007B7F2D" w:rsidP="007B7F2D">
      <w:pPr>
        <w:pStyle w:val="NormalWeb"/>
        <w:rPr>
          <w:rFonts w:ascii="Arial" w:hAnsi="Arial" w:cs="Arial"/>
          <w:b/>
          <w:color w:val="000000"/>
          <w:sz w:val="32"/>
          <w:szCs w:val="32"/>
        </w:rPr>
      </w:pPr>
      <w:r w:rsidRPr="007B7F2D">
        <w:rPr>
          <w:rFonts w:ascii="Arial" w:hAnsi="Arial" w:cs="Arial"/>
          <w:b/>
          <w:bCs/>
          <w:color w:val="212529"/>
          <w:sz w:val="32"/>
          <w:szCs w:val="32"/>
        </w:rPr>
        <w:t xml:space="preserve">This can be accessed on line and provides a </w:t>
      </w:r>
      <w:r w:rsidRPr="007B7F2D">
        <w:rPr>
          <w:rFonts w:ascii="Arial" w:hAnsi="Arial" w:cs="Arial"/>
          <w:b/>
          <w:color w:val="212529"/>
          <w:sz w:val="32"/>
          <w:szCs w:val="32"/>
        </w:rPr>
        <w:t>comprehensive list of provision available to people with additiona</w:t>
      </w:r>
      <w:r>
        <w:rPr>
          <w:rFonts w:ascii="Arial" w:hAnsi="Arial" w:cs="Arial"/>
          <w:b/>
          <w:color w:val="212529"/>
          <w:sz w:val="32"/>
          <w:szCs w:val="32"/>
        </w:rPr>
        <w:t>l nee</w:t>
      </w:r>
      <w:r w:rsidRPr="007B7F2D">
        <w:rPr>
          <w:rFonts w:ascii="Arial" w:hAnsi="Arial" w:cs="Arial"/>
          <w:b/>
          <w:color w:val="212529"/>
          <w:sz w:val="32"/>
          <w:szCs w:val="32"/>
        </w:rPr>
        <w:t>ds and how to access it. The Local Offer is not a guarantee that all services will be available but is a general guide to what support to expect in the local area.</w:t>
      </w:r>
    </w:p>
    <w:p w14:paraId="6656121A" w14:textId="7FD2B04A" w:rsidR="007B7F2D" w:rsidRPr="007B7F2D" w:rsidRDefault="007B7F2D" w:rsidP="007B7F2D">
      <w:pPr>
        <w:shd w:val="clear" w:color="auto" w:fill="FFFFFF"/>
        <w:spacing w:after="100" w:afterAutospacing="1" w:line="240" w:lineRule="auto"/>
        <w:rPr>
          <w:rFonts w:ascii="Arial" w:eastAsia="Times New Roman" w:hAnsi="Arial" w:cs="Arial"/>
          <w:b/>
          <w:color w:val="212529"/>
          <w:sz w:val="32"/>
          <w:szCs w:val="32"/>
          <w:lang w:eastAsia="en-GB"/>
        </w:rPr>
      </w:pPr>
      <w:r w:rsidRPr="007B7F2D">
        <w:rPr>
          <w:rFonts w:ascii="Arial" w:eastAsia="Times New Roman" w:hAnsi="Arial" w:cs="Arial"/>
          <w:b/>
          <w:color w:val="212529"/>
          <w:sz w:val="32"/>
          <w:szCs w:val="32"/>
          <w:lang w:eastAsia="en-GB"/>
        </w:rPr>
        <w:t xml:space="preserve">The Local Offer can be found on line at </w:t>
      </w:r>
      <w:hyperlink r:id="rId14" w:history="1">
        <w:r w:rsidRPr="007B7F2D">
          <w:rPr>
            <w:rFonts w:ascii="Arial" w:hAnsi="Arial" w:cs="Arial"/>
            <w:b/>
            <w:color w:val="0000FF"/>
            <w:sz w:val="32"/>
            <w:szCs w:val="32"/>
            <w:u w:val="single"/>
          </w:rPr>
          <w:t>Families Information | What is the Local Offer (westmorlandandfurness.gov.uk)</w:t>
        </w:r>
      </w:hyperlink>
      <w:r w:rsidRPr="007B7F2D">
        <w:rPr>
          <w:rFonts w:ascii="Arial" w:eastAsia="Times New Roman" w:hAnsi="Arial" w:cs="Arial"/>
          <w:b/>
          <w:color w:val="212529"/>
          <w:sz w:val="32"/>
          <w:szCs w:val="32"/>
          <w:lang w:eastAsia="en-GB"/>
        </w:rPr>
        <w:t xml:space="preserve"> (Barrow, Eden and South Lakes) or by phoning 07766 133 865 if you do not have access to a computer.</w:t>
      </w:r>
    </w:p>
    <w:p w14:paraId="327CDB7D" w14:textId="77777777" w:rsidR="007B7F2D" w:rsidRDefault="007B7F2D" w:rsidP="00A94536">
      <w:pPr>
        <w:pStyle w:val="NormalWeb"/>
        <w:rPr>
          <w:rFonts w:ascii="Arial" w:hAnsi="Arial" w:cs="Arial"/>
          <w:b/>
          <w:color w:val="000000"/>
          <w:sz w:val="32"/>
          <w:szCs w:val="32"/>
        </w:rPr>
      </w:pPr>
      <w:r w:rsidRPr="00BF40C6">
        <w:rPr>
          <w:rFonts w:ascii="Arial" w:hAnsi="Arial" w:cs="Arial"/>
          <w:b/>
          <w:color w:val="000000"/>
          <w:sz w:val="32"/>
          <w:szCs w:val="32"/>
        </w:rPr>
        <w:t xml:space="preserve">Rehabilitation Officer for Visual Impairment </w:t>
      </w:r>
    </w:p>
    <w:p w14:paraId="6C585933" w14:textId="60745085" w:rsidR="00EB1FF0" w:rsidRPr="00BF40C6" w:rsidRDefault="00A94536" w:rsidP="00A94536">
      <w:pPr>
        <w:pStyle w:val="NormalWeb"/>
        <w:rPr>
          <w:rFonts w:ascii="Arial" w:hAnsi="Arial" w:cs="Arial"/>
          <w:b/>
          <w:color w:val="000000"/>
          <w:sz w:val="32"/>
          <w:szCs w:val="32"/>
        </w:rPr>
      </w:pPr>
      <w:r w:rsidRPr="00BF40C6">
        <w:rPr>
          <w:rFonts w:ascii="Arial" w:hAnsi="Arial" w:cs="Arial"/>
          <w:b/>
          <w:color w:val="000000"/>
          <w:sz w:val="32"/>
          <w:szCs w:val="32"/>
        </w:rPr>
        <w:t xml:space="preserve">A ROVI (Rehabilitation </w:t>
      </w:r>
      <w:r w:rsidR="00EB1FF0" w:rsidRPr="00BF40C6">
        <w:rPr>
          <w:rFonts w:ascii="Arial" w:hAnsi="Arial" w:cs="Arial"/>
          <w:b/>
          <w:color w:val="000000"/>
          <w:sz w:val="32"/>
          <w:szCs w:val="32"/>
        </w:rPr>
        <w:t>Officer</w:t>
      </w:r>
      <w:r w:rsidRPr="00BF40C6">
        <w:rPr>
          <w:rFonts w:ascii="Arial" w:hAnsi="Arial" w:cs="Arial"/>
          <w:b/>
          <w:color w:val="000000"/>
          <w:sz w:val="32"/>
          <w:szCs w:val="32"/>
        </w:rPr>
        <w:t xml:space="preserve"> for Visual Impairment) can work with </w:t>
      </w:r>
      <w:r w:rsidR="00780FA4" w:rsidRPr="00BF40C6">
        <w:rPr>
          <w:rFonts w:ascii="Arial" w:hAnsi="Arial" w:cs="Arial"/>
          <w:b/>
          <w:color w:val="000000"/>
          <w:sz w:val="32"/>
          <w:szCs w:val="32"/>
        </w:rPr>
        <w:t>adults</w:t>
      </w:r>
      <w:r w:rsidRPr="00BF40C6">
        <w:rPr>
          <w:rFonts w:ascii="Arial" w:hAnsi="Arial" w:cs="Arial"/>
          <w:b/>
          <w:color w:val="000000"/>
          <w:sz w:val="32"/>
          <w:szCs w:val="32"/>
        </w:rPr>
        <w:t xml:space="preserve"> with sight impairment</w:t>
      </w:r>
      <w:r w:rsidR="00EB1FF0" w:rsidRPr="00BF40C6">
        <w:rPr>
          <w:rFonts w:ascii="Arial" w:hAnsi="Arial" w:cs="Arial"/>
          <w:b/>
          <w:color w:val="000000"/>
          <w:sz w:val="32"/>
          <w:szCs w:val="32"/>
        </w:rPr>
        <w:t>s to help them prepare for trans</w:t>
      </w:r>
      <w:r w:rsidRPr="00BF40C6">
        <w:rPr>
          <w:rFonts w:ascii="Arial" w:hAnsi="Arial" w:cs="Arial"/>
          <w:b/>
          <w:color w:val="000000"/>
          <w:sz w:val="32"/>
          <w:szCs w:val="32"/>
        </w:rPr>
        <w:t>i</w:t>
      </w:r>
      <w:r w:rsidR="00EB1FF0" w:rsidRPr="00BF40C6">
        <w:rPr>
          <w:rFonts w:ascii="Arial" w:hAnsi="Arial" w:cs="Arial"/>
          <w:b/>
          <w:color w:val="000000"/>
          <w:sz w:val="32"/>
          <w:szCs w:val="32"/>
        </w:rPr>
        <w:t>ti</w:t>
      </w:r>
      <w:r w:rsidRPr="00BF40C6">
        <w:rPr>
          <w:rFonts w:ascii="Arial" w:hAnsi="Arial" w:cs="Arial"/>
          <w:b/>
          <w:color w:val="000000"/>
          <w:sz w:val="32"/>
          <w:szCs w:val="32"/>
        </w:rPr>
        <w:t xml:space="preserve">ons. For instance the ROVI could </w:t>
      </w:r>
      <w:r w:rsidR="009A6541">
        <w:rPr>
          <w:rFonts w:ascii="Arial" w:hAnsi="Arial" w:cs="Arial"/>
          <w:b/>
          <w:color w:val="000000"/>
          <w:sz w:val="32"/>
          <w:szCs w:val="32"/>
        </w:rPr>
        <w:lastRenderedPageBreak/>
        <w:t xml:space="preserve">provide </w:t>
      </w:r>
      <w:r w:rsidRPr="00BF40C6">
        <w:rPr>
          <w:rFonts w:ascii="Arial" w:hAnsi="Arial" w:cs="Arial"/>
          <w:b/>
          <w:color w:val="000000"/>
          <w:sz w:val="32"/>
          <w:szCs w:val="32"/>
        </w:rPr>
        <w:t xml:space="preserve">support </w:t>
      </w:r>
      <w:r w:rsidR="00EB1FF0" w:rsidRPr="00BF40C6">
        <w:rPr>
          <w:rFonts w:ascii="Arial" w:hAnsi="Arial" w:cs="Arial"/>
          <w:b/>
          <w:color w:val="000000"/>
          <w:sz w:val="32"/>
          <w:szCs w:val="32"/>
        </w:rPr>
        <w:t xml:space="preserve">with mobility training such as walking routes, using public transport, exploring specialist equipment as well as providing </w:t>
      </w:r>
      <w:r w:rsidR="00483882" w:rsidRPr="00BF40C6">
        <w:rPr>
          <w:rFonts w:ascii="Arial" w:hAnsi="Arial" w:cs="Arial"/>
          <w:b/>
          <w:color w:val="000000"/>
          <w:sz w:val="32"/>
          <w:szCs w:val="32"/>
        </w:rPr>
        <w:t>support/</w:t>
      </w:r>
      <w:r w:rsidR="00EB1FF0" w:rsidRPr="00BF40C6">
        <w:rPr>
          <w:rFonts w:ascii="Arial" w:hAnsi="Arial" w:cs="Arial"/>
          <w:b/>
          <w:color w:val="000000"/>
          <w:sz w:val="32"/>
          <w:szCs w:val="32"/>
        </w:rPr>
        <w:t xml:space="preserve">advice about activities of daily living required to live independently. To access the </w:t>
      </w:r>
      <w:r w:rsidR="00483882" w:rsidRPr="00BF40C6">
        <w:rPr>
          <w:rFonts w:ascii="Arial" w:hAnsi="Arial" w:cs="Arial"/>
          <w:b/>
          <w:color w:val="000000"/>
          <w:sz w:val="32"/>
          <w:szCs w:val="32"/>
        </w:rPr>
        <w:t>local</w:t>
      </w:r>
      <w:r w:rsidR="00EB1FF0" w:rsidRPr="00BF40C6">
        <w:rPr>
          <w:rFonts w:ascii="Arial" w:hAnsi="Arial" w:cs="Arial"/>
          <w:b/>
          <w:color w:val="000000"/>
          <w:sz w:val="32"/>
          <w:szCs w:val="32"/>
        </w:rPr>
        <w:t xml:space="preserve"> ROVI you will need to make a referral to Adult Social Care </w:t>
      </w:r>
      <w:r w:rsidR="000A33CD" w:rsidRPr="00BF40C6">
        <w:rPr>
          <w:rFonts w:ascii="Arial" w:hAnsi="Arial" w:cs="Arial"/>
          <w:b/>
          <w:color w:val="000000"/>
          <w:sz w:val="32"/>
          <w:szCs w:val="32"/>
        </w:rPr>
        <w:t>by phoning 0300 303 2704.</w:t>
      </w:r>
    </w:p>
    <w:sectPr w:rsidR="00EB1FF0" w:rsidRPr="00BF40C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43ADC" w14:textId="77777777" w:rsidR="00F56EB6" w:rsidRDefault="00F56EB6" w:rsidP="00F56EB6">
      <w:pPr>
        <w:spacing w:after="0" w:line="240" w:lineRule="auto"/>
      </w:pPr>
      <w:r>
        <w:separator/>
      </w:r>
    </w:p>
  </w:endnote>
  <w:endnote w:type="continuationSeparator" w:id="0">
    <w:p w14:paraId="0BD32626" w14:textId="77777777" w:rsidR="00F56EB6" w:rsidRDefault="00F56EB6" w:rsidP="00F56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B8F31" w14:textId="77777777" w:rsidR="00F56EB6" w:rsidRDefault="00F56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EDB8A" w14:textId="77777777" w:rsidR="00F56EB6" w:rsidRDefault="00F56E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4AFF0" w14:textId="77777777" w:rsidR="00F56EB6" w:rsidRDefault="00F56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936D7" w14:textId="77777777" w:rsidR="00F56EB6" w:rsidRDefault="00F56EB6" w:rsidP="00F56EB6">
      <w:pPr>
        <w:spacing w:after="0" w:line="240" w:lineRule="auto"/>
      </w:pPr>
      <w:r>
        <w:separator/>
      </w:r>
    </w:p>
  </w:footnote>
  <w:footnote w:type="continuationSeparator" w:id="0">
    <w:p w14:paraId="29C41D43" w14:textId="77777777" w:rsidR="00F56EB6" w:rsidRDefault="00F56EB6" w:rsidP="00F56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1FC70" w14:textId="77777777" w:rsidR="00F56EB6" w:rsidRDefault="00F56E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773DB" w14:textId="0D36F938" w:rsidR="00F56EB6" w:rsidRDefault="00F56EB6">
    <w:pPr>
      <w:pStyle w:val="Header"/>
    </w:pPr>
    <w:r>
      <w:rPr>
        <w:noProof/>
        <w:lang w:eastAsia="en-GB"/>
      </w:rPr>
      <w:drawing>
        <wp:anchor distT="0" distB="0" distL="114300" distR="114300" simplePos="0" relativeHeight="251659264" behindDoc="0" locked="0" layoutInCell="1" allowOverlap="1" wp14:anchorId="11038F72" wp14:editId="3195603E">
          <wp:simplePos x="0" y="0"/>
          <wp:positionH relativeFrom="column">
            <wp:posOffset>5200650</wp:posOffset>
          </wp:positionH>
          <wp:positionV relativeFrom="paragraph">
            <wp:posOffset>-184785</wp:posOffset>
          </wp:positionV>
          <wp:extent cx="1148715" cy="1532890"/>
          <wp:effectExtent l="0" t="0" r="0" b="0"/>
          <wp:wrapSquare wrapText="bothSides"/>
          <wp:docPr id="3" name="Picture 3" descr="Sight_Advi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ht_Advice_logo"/>
                  <pic:cNvPicPr>
                    <a:picLocks noChangeAspect="1" noChangeArrowheads="1"/>
                  </pic:cNvPicPr>
                </pic:nvPicPr>
                <pic:blipFill>
                  <a:blip r:embed="rId1">
                    <a:extLst>
                      <a:ext uri="{28A0092B-C50C-407E-A947-70E740481C1C}">
                        <a14:useLocalDpi xmlns:a14="http://schemas.microsoft.com/office/drawing/2010/main" val="0"/>
                      </a:ext>
                    </a:extLst>
                  </a:blip>
                  <a:srcRect t="822"/>
                  <a:stretch>
                    <a:fillRect/>
                  </a:stretch>
                </pic:blipFill>
                <pic:spPr bwMode="auto">
                  <a:xfrm>
                    <a:off x="0" y="0"/>
                    <a:ext cx="1148715" cy="1532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0F8B3" w14:textId="77777777" w:rsidR="00F56EB6" w:rsidRDefault="00F56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7BA5"/>
    <w:multiLevelType w:val="multilevel"/>
    <w:tmpl w:val="9B0A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E7BF8"/>
    <w:multiLevelType w:val="multilevel"/>
    <w:tmpl w:val="3F1A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867E1"/>
    <w:multiLevelType w:val="multilevel"/>
    <w:tmpl w:val="E82C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552E23"/>
    <w:multiLevelType w:val="multilevel"/>
    <w:tmpl w:val="4278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6562F0"/>
    <w:multiLevelType w:val="hybridMultilevel"/>
    <w:tmpl w:val="C3FE7DD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 w15:restartNumberingAfterBreak="0">
    <w:nsid w:val="3F2A7CA9"/>
    <w:multiLevelType w:val="multilevel"/>
    <w:tmpl w:val="5496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D7959"/>
    <w:multiLevelType w:val="hybridMultilevel"/>
    <w:tmpl w:val="82A806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FD0DE3"/>
    <w:multiLevelType w:val="hybridMultilevel"/>
    <w:tmpl w:val="D878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1A5A83"/>
    <w:multiLevelType w:val="hybridMultilevel"/>
    <w:tmpl w:val="539E6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983352"/>
    <w:multiLevelType w:val="hybridMultilevel"/>
    <w:tmpl w:val="3E663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797444"/>
    <w:multiLevelType w:val="multilevel"/>
    <w:tmpl w:val="5E74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D95E6C"/>
    <w:multiLevelType w:val="hybridMultilevel"/>
    <w:tmpl w:val="2B0C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9"/>
  </w:num>
  <w:num w:numId="4">
    <w:abstractNumId w:val="7"/>
  </w:num>
  <w:num w:numId="5">
    <w:abstractNumId w:val="1"/>
  </w:num>
  <w:num w:numId="6">
    <w:abstractNumId w:val="3"/>
  </w:num>
  <w:num w:numId="7">
    <w:abstractNumId w:val="5"/>
  </w:num>
  <w:num w:numId="8">
    <w:abstractNumId w:val="0"/>
  </w:num>
  <w:num w:numId="9">
    <w:abstractNumId w:val="10"/>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306"/>
    <w:rsid w:val="000415C9"/>
    <w:rsid w:val="0009178B"/>
    <w:rsid w:val="000A33CD"/>
    <w:rsid w:val="000C7796"/>
    <w:rsid w:val="00112288"/>
    <w:rsid w:val="001553AC"/>
    <w:rsid w:val="00156242"/>
    <w:rsid w:val="001B66DF"/>
    <w:rsid w:val="0033058E"/>
    <w:rsid w:val="00350119"/>
    <w:rsid w:val="003848DF"/>
    <w:rsid w:val="003B5E0A"/>
    <w:rsid w:val="004410DA"/>
    <w:rsid w:val="00483882"/>
    <w:rsid w:val="00512A73"/>
    <w:rsid w:val="00612239"/>
    <w:rsid w:val="0062300E"/>
    <w:rsid w:val="007031AE"/>
    <w:rsid w:val="007217E2"/>
    <w:rsid w:val="00780FA4"/>
    <w:rsid w:val="007B7F2D"/>
    <w:rsid w:val="007D56F6"/>
    <w:rsid w:val="007E2DBC"/>
    <w:rsid w:val="00805FBE"/>
    <w:rsid w:val="008D79C0"/>
    <w:rsid w:val="009519E8"/>
    <w:rsid w:val="00975416"/>
    <w:rsid w:val="00997224"/>
    <w:rsid w:val="009A6541"/>
    <w:rsid w:val="00A94536"/>
    <w:rsid w:val="00AB567E"/>
    <w:rsid w:val="00AE43CB"/>
    <w:rsid w:val="00B238FB"/>
    <w:rsid w:val="00BF40C6"/>
    <w:rsid w:val="00C21F08"/>
    <w:rsid w:val="00C87306"/>
    <w:rsid w:val="00DC2E72"/>
    <w:rsid w:val="00EB1FF0"/>
    <w:rsid w:val="00EC6A05"/>
    <w:rsid w:val="00F56EB6"/>
    <w:rsid w:val="00FD0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FDD45"/>
  <w15:chartTrackingRefBased/>
  <w15:docId w15:val="{9AB994C4-9581-4081-AC94-BC861DD7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730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87306"/>
    <w:pPr>
      <w:ind w:left="720"/>
      <w:contextualSpacing/>
    </w:pPr>
  </w:style>
  <w:style w:type="character" w:styleId="Hyperlink">
    <w:name w:val="Hyperlink"/>
    <w:basedOn w:val="DefaultParagraphFont"/>
    <w:uiPriority w:val="99"/>
    <w:unhideWhenUsed/>
    <w:rsid w:val="009519E8"/>
    <w:rPr>
      <w:color w:val="0563C1" w:themeColor="hyperlink"/>
      <w:u w:val="single"/>
    </w:rPr>
  </w:style>
  <w:style w:type="character" w:styleId="CommentReference">
    <w:name w:val="annotation reference"/>
    <w:basedOn w:val="DefaultParagraphFont"/>
    <w:uiPriority w:val="99"/>
    <w:semiHidden/>
    <w:unhideWhenUsed/>
    <w:rsid w:val="003848DF"/>
    <w:rPr>
      <w:sz w:val="16"/>
      <w:szCs w:val="16"/>
    </w:rPr>
  </w:style>
  <w:style w:type="paragraph" w:styleId="CommentText">
    <w:name w:val="annotation text"/>
    <w:basedOn w:val="Normal"/>
    <w:link w:val="CommentTextChar"/>
    <w:uiPriority w:val="99"/>
    <w:semiHidden/>
    <w:unhideWhenUsed/>
    <w:rsid w:val="003848DF"/>
    <w:pPr>
      <w:spacing w:line="240" w:lineRule="auto"/>
    </w:pPr>
    <w:rPr>
      <w:sz w:val="20"/>
      <w:szCs w:val="20"/>
    </w:rPr>
  </w:style>
  <w:style w:type="character" w:customStyle="1" w:styleId="CommentTextChar">
    <w:name w:val="Comment Text Char"/>
    <w:basedOn w:val="DefaultParagraphFont"/>
    <w:link w:val="CommentText"/>
    <w:uiPriority w:val="99"/>
    <w:semiHidden/>
    <w:rsid w:val="003848DF"/>
    <w:rPr>
      <w:sz w:val="20"/>
      <w:szCs w:val="20"/>
    </w:rPr>
  </w:style>
  <w:style w:type="paragraph" w:styleId="CommentSubject">
    <w:name w:val="annotation subject"/>
    <w:basedOn w:val="CommentText"/>
    <w:next w:val="CommentText"/>
    <w:link w:val="CommentSubjectChar"/>
    <w:uiPriority w:val="99"/>
    <w:semiHidden/>
    <w:unhideWhenUsed/>
    <w:rsid w:val="003848DF"/>
    <w:rPr>
      <w:b/>
      <w:bCs/>
    </w:rPr>
  </w:style>
  <w:style w:type="character" w:customStyle="1" w:styleId="CommentSubjectChar">
    <w:name w:val="Comment Subject Char"/>
    <w:basedOn w:val="CommentTextChar"/>
    <w:link w:val="CommentSubject"/>
    <w:uiPriority w:val="99"/>
    <w:semiHidden/>
    <w:rsid w:val="003848DF"/>
    <w:rPr>
      <w:b/>
      <w:bCs/>
      <w:sz w:val="20"/>
      <w:szCs w:val="20"/>
    </w:rPr>
  </w:style>
  <w:style w:type="paragraph" w:styleId="BalloonText">
    <w:name w:val="Balloon Text"/>
    <w:basedOn w:val="Normal"/>
    <w:link w:val="BalloonTextChar"/>
    <w:uiPriority w:val="99"/>
    <w:semiHidden/>
    <w:unhideWhenUsed/>
    <w:rsid w:val="003848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8DF"/>
    <w:rPr>
      <w:rFonts w:ascii="Segoe UI" w:hAnsi="Segoe UI" w:cs="Segoe UI"/>
      <w:sz w:val="18"/>
      <w:szCs w:val="18"/>
    </w:rPr>
  </w:style>
  <w:style w:type="table" w:styleId="TableGrid">
    <w:name w:val="Table Grid"/>
    <w:basedOn w:val="TableNormal"/>
    <w:uiPriority w:val="39"/>
    <w:rsid w:val="008D7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6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EB6"/>
  </w:style>
  <w:style w:type="paragraph" w:styleId="Footer">
    <w:name w:val="footer"/>
    <w:basedOn w:val="Normal"/>
    <w:link w:val="FooterChar"/>
    <w:uiPriority w:val="99"/>
    <w:unhideWhenUsed/>
    <w:rsid w:val="00F56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830348">
      <w:bodyDiv w:val="1"/>
      <w:marLeft w:val="0"/>
      <w:marRight w:val="0"/>
      <w:marTop w:val="0"/>
      <w:marBottom w:val="0"/>
      <w:divBdr>
        <w:top w:val="none" w:sz="0" w:space="0" w:color="auto"/>
        <w:left w:val="none" w:sz="0" w:space="0" w:color="auto"/>
        <w:bottom w:val="none" w:sz="0" w:space="0" w:color="auto"/>
        <w:right w:val="none" w:sz="0" w:space="0" w:color="auto"/>
      </w:divBdr>
    </w:div>
    <w:div w:id="257951657">
      <w:bodyDiv w:val="1"/>
      <w:marLeft w:val="0"/>
      <w:marRight w:val="0"/>
      <w:marTop w:val="0"/>
      <w:marBottom w:val="0"/>
      <w:divBdr>
        <w:top w:val="none" w:sz="0" w:space="0" w:color="auto"/>
        <w:left w:val="none" w:sz="0" w:space="0" w:color="auto"/>
        <w:bottom w:val="none" w:sz="0" w:space="0" w:color="auto"/>
        <w:right w:val="none" w:sz="0" w:space="0" w:color="auto"/>
      </w:divBdr>
    </w:div>
    <w:div w:id="374358006">
      <w:bodyDiv w:val="1"/>
      <w:marLeft w:val="0"/>
      <w:marRight w:val="0"/>
      <w:marTop w:val="0"/>
      <w:marBottom w:val="0"/>
      <w:divBdr>
        <w:top w:val="none" w:sz="0" w:space="0" w:color="auto"/>
        <w:left w:val="none" w:sz="0" w:space="0" w:color="auto"/>
        <w:bottom w:val="none" w:sz="0" w:space="0" w:color="auto"/>
        <w:right w:val="none" w:sz="0" w:space="0" w:color="auto"/>
      </w:divBdr>
    </w:div>
    <w:div w:id="843283498">
      <w:bodyDiv w:val="1"/>
      <w:marLeft w:val="0"/>
      <w:marRight w:val="0"/>
      <w:marTop w:val="0"/>
      <w:marBottom w:val="0"/>
      <w:divBdr>
        <w:top w:val="none" w:sz="0" w:space="0" w:color="auto"/>
        <w:left w:val="none" w:sz="0" w:space="0" w:color="auto"/>
        <w:bottom w:val="none" w:sz="0" w:space="0" w:color="auto"/>
        <w:right w:val="none" w:sz="0" w:space="0" w:color="auto"/>
      </w:divBdr>
      <w:divsChild>
        <w:div w:id="827789251">
          <w:marLeft w:val="0"/>
          <w:marRight w:val="0"/>
          <w:marTop w:val="0"/>
          <w:marBottom w:val="300"/>
          <w:divBdr>
            <w:top w:val="none" w:sz="0" w:space="0" w:color="auto"/>
            <w:left w:val="none" w:sz="0" w:space="0" w:color="auto"/>
            <w:bottom w:val="none" w:sz="0" w:space="0" w:color="auto"/>
            <w:right w:val="none" w:sz="0" w:space="0" w:color="auto"/>
          </w:divBdr>
          <w:divsChild>
            <w:div w:id="1619869932">
              <w:marLeft w:val="0"/>
              <w:marRight w:val="0"/>
              <w:marTop w:val="0"/>
              <w:marBottom w:val="0"/>
              <w:divBdr>
                <w:top w:val="none" w:sz="0" w:space="0" w:color="auto"/>
                <w:left w:val="none" w:sz="0" w:space="0" w:color="auto"/>
                <w:bottom w:val="none" w:sz="0" w:space="0" w:color="auto"/>
                <w:right w:val="none" w:sz="0" w:space="0" w:color="auto"/>
              </w:divBdr>
            </w:div>
          </w:divsChild>
        </w:div>
        <w:div w:id="1613973116">
          <w:marLeft w:val="0"/>
          <w:marRight w:val="0"/>
          <w:marTop w:val="0"/>
          <w:marBottom w:val="300"/>
          <w:divBdr>
            <w:top w:val="none" w:sz="0" w:space="0" w:color="auto"/>
            <w:left w:val="none" w:sz="0" w:space="0" w:color="auto"/>
            <w:bottom w:val="none" w:sz="0" w:space="0" w:color="auto"/>
            <w:right w:val="none" w:sz="0" w:space="0" w:color="auto"/>
          </w:divBdr>
          <w:divsChild>
            <w:div w:id="1544562266">
              <w:marLeft w:val="0"/>
              <w:marRight w:val="0"/>
              <w:marTop w:val="0"/>
              <w:marBottom w:val="0"/>
              <w:divBdr>
                <w:top w:val="none" w:sz="0" w:space="0" w:color="auto"/>
                <w:left w:val="none" w:sz="0" w:space="0" w:color="auto"/>
                <w:bottom w:val="none" w:sz="0" w:space="0" w:color="auto"/>
                <w:right w:val="none" w:sz="0" w:space="0" w:color="auto"/>
              </w:divBdr>
              <w:divsChild>
                <w:div w:id="21304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07450">
      <w:bodyDiv w:val="1"/>
      <w:marLeft w:val="0"/>
      <w:marRight w:val="0"/>
      <w:marTop w:val="0"/>
      <w:marBottom w:val="0"/>
      <w:divBdr>
        <w:top w:val="none" w:sz="0" w:space="0" w:color="auto"/>
        <w:left w:val="none" w:sz="0" w:space="0" w:color="auto"/>
        <w:bottom w:val="none" w:sz="0" w:space="0" w:color="auto"/>
        <w:right w:val="none" w:sz="0" w:space="0" w:color="auto"/>
      </w:divBdr>
    </w:div>
    <w:div w:id="146716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lindinbusiness.org.uk/about-u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studentsupport@pocklington-trust.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ocklington-trust.org.uk/student-suppor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look-uk.org/mentoring/"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id.westmorlandandfurness.gov.uk/kb5/westmorlandandfurness/directory/advice.page?id=1lC2kVQ_T7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3FBD3735316842A912C1495A31EF93" ma:contentTypeVersion="9" ma:contentTypeDescription="Create a new document." ma:contentTypeScope="" ma:versionID="50b288dbb755066d3093d3428d468784">
  <xsd:schema xmlns:xsd="http://www.w3.org/2001/XMLSchema" xmlns:xs="http://www.w3.org/2001/XMLSchema" xmlns:p="http://schemas.microsoft.com/office/2006/metadata/properties" xmlns:ns3="c20eba7c-6a2d-45e9-af82-f686e6c9c51d" targetNamespace="http://schemas.microsoft.com/office/2006/metadata/properties" ma:root="true" ma:fieldsID="879abc9b5e9818875fc187f7f0db56ef" ns3:_="">
    <xsd:import namespace="c20eba7c-6a2d-45e9-af82-f686e6c9c5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eba7c-6a2d-45e9-af82-f686e6c9c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BB5589-37B2-4898-8EF2-B435CA1608CA}">
  <ds:schemaRefs>
    <ds:schemaRef ds:uri="http://schemas.microsoft.com/sharepoint/v3/contenttype/forms"/>
  </ds:schemaRefs>
</ds:datastoreItem>
</file>

<file path=customXml/itemProps2.xml><?xml version="1.0" encoding="utf-8"?>
<ds:datastoreItem xmlns:ds="http://schemas.openxmlformats.org/officeDocument/2006/customXml" ds:itemID="{A8B12ABF-CABC-433C-B710-AF61BC751B87}">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c20eba7c-6a2d-45e9-af82-f686e6c9c51d"/>
    <ds:schemaRef ds:uri="http://www.w3.org/XML/1998/namespace"/>
  </ds:schemaRefs>
</ds:datastoreItem>
</file>

<file path=customXml/itemProps3.xml><?xml version="1.0" encoding="utf-8"?>
<ds:datastoreItem xmlns:ds="http://schemas.openxmlformats.org/officeDocument/2006/customXml" ds:itemID="{8FFB0769-BA94-47AB-BCD8-32A1D8F31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eba7c-6a2d-45e9-af82-f686e6c9c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Bateman</dc:creator>
  <cp:keywords/>
  <dc:description/>
  <cp:lastModifiedBy>Jackie Bateman</cp:lastModifiedBy>
  <cp:revision>16</cp:revision>
  <cp:lastPrinted>2023-10-05T09:12:00Z</cp:lastPrinted>
  <dcterms:created xsi:type="dcterms:W3CDTF">2022-07-29T11:04:00Z</dcterms:created>
  <dcterms:modified xsi:type="dcterms:W3CDTF">2025-01-08T15:29:00Z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0x010100CC3FBD3735316842A912C1495A31EF93</vt:lpwstr>
  </property>
</Properties>
</file>